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A882" w14:textId="77777777" w:rsidR="00364DA2" w:rsidRPr="00364DA2" w:rsidRDefault="00364DA2" w:rsidP="00364DA2">
      <w:pPr>
        <w:spacing w:after="0" w:line="240" w:lineRule="auto"/>
        <w:jc w:val="center"/>
        <w:outlineLvl w:val="1"/>
        <w:rPr>
          <w:rFonts w:eastAsia="Times New Roman" w:cstheme="minorHAnsi"/>
          <w:b/>
          <w:bCs/>
          <w:color w:val="222222"/>
          <w:sz w:val="36"/>
          <w:szCs w:val="36"/>
          <w:lang w:eastAsia="fr-FR"/>
        </w:rPr>
      </w:pPr>
      <w:r w:rsidRPr="00364DA2">
        <w:rPr>
          <w:rFonts w:eastAsia="Times New Roman" w:cstheme="minorHAnsi"/>
          <w:b/>
          <w:bCs/>
          <w:color w:val="222222"/>
          <w:sz w:val="36"/>
          <w:szCs w:val="36"/>
          <w:u w:val="single"/>
          <w:bdr w:val="none" w:sz="0" w:space="0" w:color="auto" w:frame="1"/>
          <w:lang w:eastAsia="fr-FR"/>
        </w:rPr>
        <w:t>CONDITIONS GENERALES DE VENTE</w:t>
      </w:r>
    </w:p>
    <w:p w14:paraId="362E33B5" w14:textId="323DCDCB" w:rsidR="00364DA2" w:rsidRPr="00364DA2" w:rsidRDefault="00364DA2" w:rsidP="00364DA2">
      <w:pPr>
        <w:spacing w:after="0" w:line="240" w:lineRule="auto"/>
        <w:jc w:val="center"/>
        <w:outlineLvl w:val="1"/>
        <w:rPr>
          <w:rFonts w:eastAsia="Times New Roman" w:cstheme="minorHAnsi"/>
          <w:b/>
          <w:bCs/>
          <w:color w:val="222222"/>
          <w:sz w:val="28"/>
          <w:szCs w:val="28"/>
          <w:bdr w:val="none" w:sz="0" w:space="0" w:color="auto" w:frame="1"/>
          <w:lang w:eastAsia="fr-FR"/>
        </w:rPr>
      </w:pPr>
      <w:r w:rsidRPr="00364DA2">
        <w:rPr>
          <w:rFonts w:eastAsia="Times New Roman" w:cstheme="minorHAnsi"/>
          <w:b/>
          <w:bCs/>
          <w:color w:val="222222"/>
          <w:sz w:val="28"/>
          <w:szCs w:val="28"/>
          <w:bdr w:val="none" w:sz="0" w:space="0" w:color="auto" w:frame="1"/>
          <w:lang w:eastAsia="fr-FR"/>
        </w:rPr>
        <w:t xml:space="preserve">Applicables à compter </w:t>
      </w:r>
      <w:proofErr w:type="gramStart"/>
      <w:r w:rsidRPr="00364DA2">
        <w:rPr>
          <w:rFonts w:eastAsia="Times New Roman" w:cstheme="minorHAnsi"/>
          <w:b/>
          <w:bCs/>
          <w:color w:val="222222"/>
          <w:sz w:val="28"/>
          <w:szCs w:val="28"/>
          <w:bdr w:val="none" w:sz="0" w:space="0" w:color="auto" w:frame="1"/>
          <w:lang w:eastAsia="fr-FR"/>
        </w:rPr>
        <w:t>du....</w:t>
      </w:r>
      <w:proofErr w:type="gramEnd"/>
      <w:r w:rsidRPr="00364DA2">
        <w:rPr>
          <w:rFonts w:eastAsia="Times New Roman" w:cstheme="minorHAnsi"/>
          <w:b/>
          <w:bCs/>
          <w:color w:val="222222"/>
          <w:sz w:val="28"/>
          <w:szCs w:val="28"/>
          <w:bdr w:val="none" w:sz="0" w:space="0" w:color="auto" w:frame="1"/>
          <w:lang w:eastAsia="fr-FR"/>
        </w:rPr>
        <w:t>. (</w:t>
      </w:r>
      <w:proofErr w:type="gramStart"/>
      <w:r w:rsidRPr="00364DA2">
        <w:rPr>
          <w:rFonts w:eastAsia="Times New Roman" w:cstheme="minorHAnsi"/>
          <w:b/>
          <w:bCs/>
          <w:color w:val="222222"/>
          <w:sz w:val="28"/>
          <w:szCs w:val="28"/>
          <w:bdr w:val="none" w:sz="0" w:space="0" w:color="auto" w:frame="1"/>
          <w:lang w:eastAsia="fr-FR"/>
        </w:rPr>
        <w:t>date</w:t>
      </w:r>
      <w:proofErr w:type="gramEnd"/>
      <w:r w:rsidRPr="00364DA2">
        <w:rPr>
          <w:rFonts w:eastAsia="Times New Roman" w:cstheme="minorHAnsi"/>
          <w:b/>
          <w:bCs/>
          <w:color w:val="222222"/>
          <w:sz w:val="28"/>
          <w:szCs w:val="28"/>
          <w:bdr w:val="none" w:sz="0" w:space="0" w:color="auto" w:frame="1"/>
          <w:lang w:eastAsia="fr-FR"/>
        </w:rPr>
        <w:t>)</w:t>
      </w:r>
    </w:p>
    <w:p w14:paraId="080CA82F" w14:textId="77777777" w:rsidR="00364DA2" w:rsidRPr="00364DA2" w:rsidRDefault="00364DA2" w:rsidP="00364DA2">
      <w:pPr>
        <w:spacing w:after="0" w:line="240" w:lineRule="auto"/>
        <w:jc w:val="center"/>
        <w:outlineLvl w:val="1"/>
        <w:rPr>
          <w:rFonts w:eastAsia="Times New Roman" w:cstheme="minorHAnsi"/>
          <w:b/>
          <w:bCs/>
          <w:color w:val="222222"/>
          <w:lang w:eastAsia="fr-FR"/>
        </w:rPr>
      </w:pPr>
    </w:p>
    <w:p w14:paraId="25826E3D" w14:textId="4276C091" w:rsidR="00364DA2" w:rsidRDefault="00364DA2" w:rsidP="00364DA2">
      <w:pPr>
        <w:spacing w:after="0" w:line="240" w:lineRule="auto"/>
        <w:outlineLvl w:val="1"/>
        <w:rPr>
          <w:rFonts w:eastAsia="Times New Roman" w:cstheme="minorHAnsi"/>
          <w:b/>
          <w:bCs/>
          <w:color w:val="222222"/>
          <w:lang w:eastAsia="fr-FR"/>
        </w:rPr>
      </w:pPr>
      <w:r w:rsidRPr="00364DA2">
        <w:rPr>
          <w:rFonts w:eastAsia="Times New Roman" w:cstheme="minorHAnsi"/>
          <w:b/>
          <w:bCs/>
          <w:color w:val="222222"/>
          <w:lang w:eastAsia="fr-FR"/>
        </w:rPr>
        <w:t>Clause n° 1 : Objet et champ d'application</w:t>
      </w:r>
    </w:p>
    <w:p w14:paraId="60C64B26" w14:textId="77777777" w:rsidR="00364DA2" w:rsidRPr="00364DA2" w:rsidRDefault="00364DA2" w:rsidP="00364DA2">
      <w:pPr>
        <w:spacing w:after="0" w:line="240" w:lineRule="auto"/>
        <w:outlineLvl w:val="1"/>
        <w:rPr>
          <w:rFonts w:eastAsia="Times New Roman" w:cstheme="minorHAnsi"/>
          <w:b/>
          <w:bCs/>
          <w:color w:val="222222"/>
          <w:lang w:eastAsia="fr-FR"/>
        </w:rPr>
      </w:pPr>
    </w:p>
    <w:p w14:paraId="17CBD894"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Les présentes conditions générales de vente (CGV) constituent le socle de la négociation commerciale et sont systématiquement adressées ou remises à chaque acheteur pour lui permettre de passer commande.</w:t>
      </w:r>
    </w:p>
    <w:p w14:paraId="02406502"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Les conditions générales de vente décrites ci-après détaillent les droits et obligations de la société ... (dénomination sociale) et de son client dans le cadre de la vente des marchandises suivantes : ... (le vendeur doit recenser les marchandises soumises aux CGV).</w:t>
      </w:r>
    </w:p>
    <w:p w14:paraId="7B6FBCE3" w14:textId="12F62E85" w:rsid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Toute acceptation du devis/bon de commande en ce compris la clause « Je reconnais avoir pris connaissance et j'accepte les conditions générales de vente ci-annexées » implique l'adhésion sans réserve de l'acheteur aux présentes conditions générales de vente.</w:t>
      </w:r>
    </w:p>
    <w:p w14:paraId="09635313" w14:textId="77777777" w:rsidR="00364DA2" w:rsidRPr="00364DA2" w:rsidRDefault="00364DA2" w:rsidP="00364DA2">
      <w:pPr>
        <w:spacing w:after="0" w:line="240" w:lineRule="auto"/>
        <w:rPr>
          <w:rFonts w:eastAsia="Times New Roman" w:cstheme="minorHAnsi"/>
          <w:color w:val="222222"/>
          <w:lang w:eastAsia="fr-FR"/>
        </w:rPr>
      </w:pPr>
    </w:p>
    <w:p w14:paraId="08AE5565" w14:textId="6D2D7C12" w:rsidR="00364DA2" w:rsidRDefault="00364DA2" w:rsidP="00364DA2">
      <w:pPr>
        <w:spacing w:after="0" w:line="240" w:lineRule="auto"/>
        <w:outlineLvl w:val="1"/>
        <w:rPr>
          <w:rFonts w:eastAsia="Times New Roman" w:cstheme="minorHAnsi"/>
          <w:b/>
          <w:bCs/>
          <w:color w:val="222222"/>
          <w:lang w:eastAsia="fr-FR"/>
        </w:rPr>
      </w:pPr>
      <w:r w:rsidRPr="00364DA2">
        <w:rPr>
          <w:rFonts w:eastAsia="Times New Roman" w:cstheme="minorHAnsi"/>
          <w:b/>
          <w:bCs/>
          <w:color w:val="222222"/>
          <w:lang w:eastAsia="fr-FR"/>
        </w:rPr>
        <w:t>Clause n° 2 : Prix</w:t>
      </w:r>
    </w:p>
    <w:p w14:paraId="04FDAD83" w14:textId="77777777" w:rsidR="00364DA2" w:rsidRPr="00364DA2" w:rsidRDefault="00364DA2" w:rsidP="00364DA2">
      <w:pPr>
        <w:spacing w:after="0" w:line="240" w:lineRule="auto"/>
        <w:outlineLvl w:val="1"/>
        <w:rPr>
          <w:rFonts w:eastAsia="Times New Roman" w:cstheme="minorHAnsi"/>
          <w:b/>
          <w:bCs/>
          <w:color w:val="222222"/>
          <w:lang w:eastAsia="fr-FR"/>
        </w:rPr>
      </w:pPr>
    </w:p>
    <w:p w14:paraId="230EB0BA"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Les prix des marchandises vendues sont ceux en vigueur au jour de la prise de commande. Ils sont libellés en euros et calculés hors taxes. Par voie de conséquence, ils seront majorés du taux de TVA et des frais de transport applicables au jour de la commande.</w:t>
      </w:r>
    </w:p>
    <w:p w14:paraId="059E896B" w14:textId="508FA177" w:rsid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La société ... (dénomination sociale) s'accorde le droit de modifier ses tarifs à tout moment. Toutefois, elle s'engage à facturer les marchandises commandées aux prix indiqués lors de l'enregistrement de la commande.</w:t>
      </w:r>
    </w:p>
    <w:p w14:paraId="31322E78" w14:textId="77777777" w:rsidR="00364DA2" w:rsidRPr="00364DA2" w:rsidRDefault="00364DA2" w:rsidP="00364DA2">
      <w:pPr>
        <w:spacing w:after="0" w:line="240" w:lineRule="auto"/>
        <w:rPr>
          <w:rFonts w:eastAsia="Times New Roman" w:cstheme="minorHAnsi"/>
          <w:color w:val="222222"/>
          <w:lang w:eastAsia="fr-FR"/>
        </w:rPr>
      </w:pPr>
    </w:p>
    <w:p w14:paraId="2E0A8A0A" w14:textId="427644BD" w:rsidR="00364DA2" w:rsidRDefault="00364DA2" w:rsidP="00364DA2">
      <w:pPr>
        <w:spacing w:after="0" w:line="240" w:lineRule="auto"/>
        <w:outlineLvl w:val="1"/>
        <w:rPr>
          <w:rFonts w:eastAsia="Times New Roman" w:cstheme="minorHAnsi"/>
          <w:b/>
          <w:bCs/>
          <w:color w:val="222222"/>
          <w:lang w:eastAsia="fr-FR"/>
        </w:rPr>
      </w:pPr>
      <w:r w:rsidRPr="00364DA2">
        <w:rPr>
          <w:rFonts w:eastAsia="Times New Roman" w:cstheme="minorHAnsi"/>
          <w:b/>
          <w:bCs/>
          <w:color w:val="222222"/>
          <w:lang w:eastAsia="fr-FR"/>
        </w:rPr>
        <w:t>Clause n° 3 : Rabais et ristournes</w:t>
      </w:r>
    </w:p>
    <w:p w14:paraId="4E37DFC0" w14:textId="77777777" w:rsidR="00364DA2" w:rsidRPr="00364DA2" w:rsidRDefault="00364DA2" w:rsidP="00364DA2">
      <w:pPr>
        <w:spacing w:after="0" w:line="240" w:lineRule="auto"/>
        <w:outlineLvl w:val="1"/>
        <w:rPr>
          <w:rFonts w:eastAsia="Times New Roman" w:cstheme="minorHAnsi"/>
          <w:b/>
          <w:bCs/>
          <w:color w:val="222222"/>
          <w:lang w:eastAsia="fr-FR"/>
        </w:rPr>
      </w:pPr>
    </w:p>
    <w:p w14:paraId="655E7600" w14:textId="35C4C36D" w:rsid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Les tarifs proposés comprennent les rabais et ristournes que la société ... (dénomination sociale) serait amenée à octroyer compte tenu de ses résultats ou de la prise en charge par l'acheteur de certaines prestations.</w:t>
      </w:r>
    </w:p>
    <w:p w14:paraId="588A0889" w14:textId="77777777" w:rsidR="00364DA2" w:rsidRPr="00364DA2" w:rsidRDefault="00364DA2" w:rsidP="00364DA2">
      <w:pPr>
        <w:spacing w:after="0" w:line="240" w:lineRule="auto"/>
        <w:rPr>
          <w:rFonts w:eastAsia="Times New Roman" w:cstheme="minorHAnsi"/>
          <w:color w:val="222222"/>
          <w:lang w:eastAsia="fr-FR"/>
        </w:rPr>
      </w:pPr>
    </w:p>
    <w:p w14:paraId="73E1CC11" w14:textId="5F4FE42A" w:rsidR="00364DA2" w:rsidRDefault="00364DA2" w:rsidP="00364DA2">
      <w:pPr>
        <w:spacing w:after="0" w:line="240" w:lineRule="auto"/>
        <w:outlineLvl w:val="1"/>
        <w:rPr>
          <w:rFonts w:eastAsia="Times New Roman" w:cstheme="minorHAnsi"/>
          <w:b/>
          <w:bCs/>
          <w:color w:val="222222"/>
          <w:lang w:eastAsia="fr-FR"/>
        </w:rPr>
      </w:pPr>
      <w:r w:rsidRPr="00364DA2">
        <w:rPr>
          <w:rFonts w:eastAsia="Times New Roman" w:cstheme="minorHAnsi"/>
          <w:b/>
          <w:bCs/>
          <w:color w:val="222222"/>
          <w:lang w:eastAsia="fr-FR"/>
        </w:rPr>
        <w:t>Clause n° 4 : Escompte</w:t>
      </w:r>
    </w:p>
    <w:p w14:paraId="16F0FA73" w14:textId="77777777" w:rsidR="00364DA2" w:rsidRPr="00364DA2" w:rsidRDefault="00364DA2" w:rsidP="00364DA2">
      <w:pPr>
        <w:spacing w:after="0" w:line="240" w:lineRule="auto"/>
        <w:outlineLvl w:val="1"/>
        <w:rPr>
          <w:rFonts w:eastAsia="Times New Roman" w:cstheme="minorHAnsi"/>
          <w:b/>
          <w:bCs/>
          <w:color w:val="222222"/>
          <w:lang w:eastAsia="fr-FR"/>
        </w:rPr>
      </w:pPr>
    </w:p>
    <w:p w14:paraId="385EA1DC" w14:textId="38F6F88B" w:rsid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Aucun escompte ne sera consenti en cas de paiement anticipé.</w:t>
      </w:r>
    </w:p>
    <w:p w14:paraId="75A9CFA0" w14:textId="77777777" w:rsidR="00364DA2" w:rsidRPr="00364DA2" w:rsidRDefault="00364DA2" w:rsidP="00364DA2">
      <w:pPr>
        <w:spacing w:after="0" w:line="240" w:lineRule="auto"/>
        <w:rPr>
          <w:rFonts w:eastAsia="Times New Roman" w:cstheme="minorHAnsi"/>
          <w:color w:val="222222"/>
          <w:lang w:eastAsia="fr-FR"/>
        </w:rPr>
      </w:pPr>
    </w:p>
    <w:p w14:paraId="21744E2A" w14:textId="0E8F12E2" w:rsidR="00364DA2" w:rsidRDefault="00364DA2" w:rsidP="00364DA2">
      <w:pPr>
        <w:spacing w:after="0" w:line="240" w:lineRule="auto"/>
        <w:outlineLvl w:val="1"/>
        <w:rPr>
          <w:rFonts w:eastAsia="Times New Roman" w:cstheme="minorHAnsi"/>
          <w:b/>
          <w:bCs/>
          <w:color w:val="222222"/>
          <w:lang w:eastAsia="fr-FR"/>
        </w:rPr>
      </w:pPr>
      <w:r w:rsidRPr="00364DA2">
        <w:rPr>
          <w:rFonts w:eastAsia="Times New Roman" w:cstheme="minorHAnsi"/>
          <w:b/>
          <w:bCs/>
          <w:color w:val="222222"/>
          <w:lang w:eastAsia="fr-FR"/>
        </w:rPr>
        <w:t>Clause n° 5 : Modalités de paiement</w:t>
      </w:r>
    </w:p>
    <w:p w14:paraId="21D40EFE" w14:textId="77777777" w:rsidR="00364DA2" w:rsidRPr="00364DA2" w:rsidRDefault="00364DA2" w:rsidP="00364DA2">
      <w:pPr>
        <w:spacing w:after="0" w:line="240" w:lineRule="auto"/>
        <w:outlineLvl w:val="1"/>
        <w:rPr>
          <w:rFonts w:eastAsia="Times New Roman" w:cstheme="minorHAnsi"/>
          <w:b/>
          <w:bCs/>
          <w:color w:val="222222"/>
          <w:lang w:eastAsia="fr-FR"/>
        </w:rPr>
      </w:pPr>
    </w:p>
    <w:p w14:paraId="05E7618D"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Le règlement des commandes s'effectue :</w:t>
      </w:r>
    </w:p>
    <w:p w14:paraId="18960BDB" w14:textId="77777777" w:rsidR="00364DA2" w:rsidRPr="00364DA2" w:rsidRDefault="00364DA2" w:rsidP="00364DA2">
      <w:pPr>
        <w:numPr>
          <w:ilvl w:val="0"/>
          <w:numId w:val="1"/>
        </w:numPr>
        <w:spacing w:after="0" w:line="240" w:lineRule="auto"/>
        <w:rPr>
          <w:rFonts w:eastAsia="Times New Roman" w:cstheme="minorHAnsi"/>
          <w:color w:val="222222"/>
          <w:lang w:eastAsia="fr-FR"/>
        </w:rPr>
      </w:pPr>
      <w:proofErr w:type="gramStart"/>
      <w:r w:rsidRPr="00364DA2">
        <w:rPr>
          <w:rFonts w:eastAsia="Times New Roman" w:cstheme="minorHAnsi"/>
          <w:color w:val="222222"/>
          <w:lang w:eastAsia="fr-FR"/>
        </w:rPr>
        <w:t>soit</w:t>
      </w:r>
      <w:proofErr w:type="gramEnd"/>
      <w:r w:rsidRPr="00364DA2">
        <w:rPr>
          <w:rFonts w:eastAsia="Times New Roman" w:cstheme="minorHAnsi"/>
          <w:color w:val="222222"/>
          <w:lang w:eastAsia="fr-FR"/>
        </w:rPr>
        <w:t xml:space="preserve"> par chèque ;</w:t>
      </w:r>
    </w:p>
    <w:p w14:paraId="4F519BC9" w14:textId="77777777" w:rsidR="00364DA2" w:rsidRPr="00364DA2" w:rsidRDefault="00364DA2" w:rsidP="00364DA2">
      <w:pPr>
        <w:numPr>
          <w:ilvl w:val="0"/>
          <w:numId w:val="1"/>
        </w:numPr>
        <w:spacing w:after="0" w:line="240" w:lineRule="auto"/>
        <w:rPr>
          <w:rFonts w:eastAsia="Times New Roman" w:cstheme="minorHAnsi"/>
          <w:color w:val="222222"/>
          <w:lang w:eastAsia="fr-FR"/>
        </w:rPr>
      </w:pPr>
      <w:proofErr w:type="gramStart"/>
      <w:r w:rsidRPr="00364DA2">
        <w:rPr>
          <w:rFonts w:eastAsia="Times New Roman" w:cstheme="minorHAnsi"/>
          <w:color w:val="222222"/>
          <w:lang w:eastAsia="fr-FR"/>
        </w:rPr>
        <w:t>soit</w:t>
      </w:r>
      <w:proofErr w:type="gramEnd"/>
      <w:r w:rsidRPr="00364DA2">
        <w:rPr>
          <w:rFonts w:eastAsia="Times New Roman" w:cstheme="minorHAnsi"/>
          <w:color w:val="222222"/>
          <w:lang w:eastAsia="fr-FR"/>
        </w:rPr>
        <w:t xml:space="preserve"> par carte bancaire ;</w:t>
      </w:r>
    </w:p>
    <w:p w14:paraId="08D255F3" w14:textId="77777777" w:rsidR="00364DA2" w:rsidRPr="00364DA2" w:rsidRDefault="00364DA2" w:rsidP="00364DA2">
      <w:pPr>
        <w:numPr>
          <w:ilvl w:val="0"/>
          <w:numId w:val="1"/>
        </w:numPr>
        <w:spacing w:after="0" w:line="240" w:lineRule="auto"/>
        <w:rPr>
          <w:rFonts w:eastAsia="Times New Roman" w:cstheme="minorHAnsi"/>
          <w:color w:val="222222"/>
          <w:lang w:eastAsia="fr-FR"/>
        </w:rPr>
      </w:pPr>
      <w:proofErr w:type="gramStart"/>
      <w:r w:rsidRPr="00364DA2">
        <w:rPr>
          <w:rFonts w:eastAsia="Times New Roman" w:cstheme="minorHAnsi"/>
          <w:color w:val="222222"/>
          <w:lang w:eastAsia="fr-FR"/>
        </w:rPr>
        <w:t>le</w:t>
      </w:r>
      <w:proofErr w:type="gramEnd"/>
      <w:r w:rsidRPr="00364DA2">
        <w:rPr>
          <w:rFonts w:eastAsia="Times New Roman" w:cstheme="minorHAnsi"/>
          <w:color w:val="222222"/>
          <w:lang w:eastAsia="fr-FR"/>
        </w:rPr>
        <w:t xml:space="preserve"> cas échéant, indiquer les autres moyens de paiement acceptés.</w:t>
      </w:r>
    </w:p>
    <w:p w14:paraId="0837FC49"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Les règlements seront effectués aux conditions suivantes :</w:t>
      </w:r>
    </w:p>
    <w:p w14:paraId="66D6280D" w14:textId="77777777" w:rsidR="00364DA2" w:rsidRPr="00364DA2" w:rsidRDefault="00364DA2" w:rsidP="00364DA2">
      <w:pPr>
        <w:numPr>
          <w:ilvl w:val="0"/>
          <w:numId w:val="2"/>
        </w:numPr>
        <w:spacing w:after="0" w:line="240" w:lineRule="auto"/>
        <w:rPr>
          <w:rFonts w:eastAsia="Times New Roman" w:cstheme="minorHAnsi"/>
          <w:color w:val="222222"/>
          <w:lang w:eastAsia="fr-FR"/>
        </w:rPr>
      </w:pPr>
      <w:r w:rsidRPr="00364DA2">
        <w:rPr>
          <w:rFonts w:eastAsia="Times New Roman" w:cstheme="minorHAnsi"/>
          <w:color w:val="222222"/>
          <w:lang w:eastAsia="fr-FR"/>
        </w:rPr>
        <w:t>Paiement à 30 jours suivant la réception des marchandises </w:t>
      </w:r>
    </w:p>
    <w:p w14:paraId="40CB6904" w14:textId="77777777" w:rsidR="00364DA2" w:rsidRPr="00364DA2" w:rsidRDefault="00364DA2" w:rsidP="00364DA2">
      <w:pPr>
        <w:spacing w:after="0" w:line="240" w:lineRule="auto"/>
        <w:ind w:left="2124" w:firstLine="708"/>
        <w:rPr>
          <w:rFonts w:eastAsia="Times New Roman" w:cstheme="minorHAnsi"/>
          <w:color w:val="222222"/>
          <w:lang w:eastAsia="fr-FR"/>
        </w:rPr>
      </w:pPr>
      <w:proofErr w:type="gramStart"/>
      <w:r w:rsidRPr="00364DA2">
        <w:rPr>
          <w:rFonts w:eastAsia="Times New Roman" w:cstheme="minorHAnsi"/>
          <w:color w:val="222222"/>
          <w:lang w:eastAsia="fr-FR"/>
        </w:rPr>
        <w:t>ou</w:t>
      </w:r>
      <w:proofErr w:type="gramEnd"/>
    </w:p>
    <w:p w14:paraId="5688A6AD" w14:textId="77777777" w:rsidR="00364DA2" w:rsidRPr="00364DA2" w:rsidRDefault="00364DA2" w:rsidP="00364DA2">
      <w:pPr>
        <w:numPr>
          <w:ilvl w:val="0"/>
          <w:numId w:val="3"/>
        </w:numPr>
        <w:spacing w:after="0" w:line="240" w:lineRule="auto"/>
        <w:rPr>
          <w:rFonts w:eastAsia="Times New Roman" w:cstheme="minorHAnsi"/>
          <w:color w:val="222222"/>
          <w:lang w:eastAsia="fr-FR"/>
        </w:rPr>
      </w:pPr>
      <w:r w:rsidRPr="00364DA2">
        <w:rPr>
          <w:rFonts w:eastAsia="Times New Roman" w:cstheme="minorHAnsi"/>
          <w:color w:val="222222"/>
          <w:lang w:eastAsia="fr-FR"/>
        </w:rPr>
        <w:t xml:space="preserve">Paiement </w:t>
      </w:r>
      <w:proofErr w:type="gramStart"/>
      <w:r w:rsidRPr="00364DA2">
        <w:rPr>
          <w:rFonts w:eastAsia="Times New Roman" w:cstheme="minorHAnsi"/>
          <w:color w:val="222222"/>
          <w:lang w:eastAsia="fr-FR"/>
        </w:rPr>
        <w:t>à 45 jours fin</w:t>
      </w:r>
      <w:proofErr w:type="gramEnd"/>
      <w:r w:rsidRPr="00364DA2">
        <w:rPr>
          <w:rFonts w:eastAsia="Times New Roman" w:cstheme="minorHAnsi"/>
          <w:color w:val="222222"/>
          <w:lang w:eastAsia="fr-FR"/>
        </w:rPr>
        <w:t xml:space="preserve"> de mois suivant la date de facturation </w:t>
      </w:r>
    </w:p>
    <w:p w14:paraId="536F2E16" w14:textId="77777777" w:rsidR="00364DA2" w:rsidRPr="00364DA2" w:rsidRDefault="00364DA2" w:rsidP="00364DA2">
      <w:pPr>
        <w:spacing w:after="0" w:line="240" w:lineRule="auto"/>
        <w:ind w:left="2124" w:firstLine="708"/>
        <w:rPr>
          <w:rFonts w:eastAsia="Times New Roman" w:cstheme="minorHAnsi"/>
          <w:color w:val="222222"/>
          <w:lang w:eastAsia="fr-FR"/>
        </w:rPr>
      </w:pPr>
      <w:proofErr w:type="gramStart"/>
      <w:r w:rsidRPr="00364DA2">
        <w:rPr>
          <w:rFonts w:eastAsia="Times New Roman" w:cstheme="minorHAnsi"/>
          <w:color w:val="242F4D"/>
          <w:lang w:eastAsia="fr-FR"/>
        </w:rPr>
        <w:t>ou</w:t>
      </w:r>
      <w:proofErr w:type="gramEnd"/>
    </w:p>
    <w:p w14:paraId="6B47E9C4" w14:textId="6320CD61" w:rsidR="00364DA2" w:rsidRDefault="00364DA2" w:rsidP="00364DA2">
      <w:pPr>
        <w:numPr>
          <w:ilvl w:val="0"/>
          <w:numId w:val="4"/>
        </w:numPr>
        <w:spacing w:after="0" w:line="240" w:lineRule="auto"/>
        <w:rPr>
          <w:rFonts w:eastAsia="Times New Roman" w:cstheme="minorHAnsi"/>
          <w:color w:val="222222"/>
          <w:lang w:eastAsia="fr-FR"/>
        </w:rPr>
      </w:pPr>
      <w:r w:rsidRPr="00364DA2">
        <w:rPr>
          <w:rFonts w:eastAsia="Times New Roman" w:cstheme="minorHAnsi"/>
          <w:color w:val="222222"/>
          <w:lang w:eastAsia="fr-FR"/>
        </w:rPr>
        <w:t>Paiement à 60 jours suivant la date de facturation </w:t>
      </w:r>
    </w:p>
    <w:p w14:paraId="7C73F3FA" w14:textId="77777777" w:rsidR="00364DA2" w:rsidRPr="00364DA2" w:rsidRDefault="00364DA2" w:rsidP="00364DA2">
      <w:pPr>
        <w:spacing w:after="0" w:line="240" w:lineRule="auto"/>
        <w:ind w:left="720"/>
        <w:rPr>
          <w:rFonts w:eastAsia="Times New Roman" w:cstheme="minorHAnsi"/>
          <w:color w:val="222222"/>
          <w:lang w:eastAsia="fr-FR"/>
        </w:rPr>
      </w:pPr>
    </w:p>
    <w:p w14:paraId="40DFF3FF" w14:textId="0763B3B0" w:rsidR="00364DA2" w:rsidRDefault="00364DA2" w:rsidP="00364DA2">
      <w:pPr>
        <w:spacing w:after="0" w:line="240" w:lineRule="auto"/>
        <w:outlineLvl w:val="1"/>
        <w:rPr>
          <w:rFonts w:eastAsia="Times New Roman" w:cstheme="minorHAnsi"/>
          <w:b/>
          <w:bCs/>
          <w:color w:val="222222"/>
          <w:lang w:eastAsia="fr-FR"/>
        </w:rPr>
      </w:pPr>
      <w:r w:rsidRPr="00364DA2">
        <w:rPr>
          <w:rFonts w:eastAsia="Times New Roman" w:cstheme="minorHAnsi"/>
          <w:b/>
          <w:bCs/>
          <w:color w:val="222222"/>
          <w:lang w:eastAsia="fr-FR"/>
        </w:rPr>
        <w:t>Clause n° 6 : Retard de paiement</w:t>
      </w:r>
    </w:p>
    <w:p w14:paraId="16F10FC7" w14:textId="77777777" w:rsidR="00364DA2" w:rsidRPr="00364DA2" w:rsidRDefault="00364DA2" w:rsidP="00364DA2">
      <w:pPr>
        <w:spacing w:after="0" w:line="240" w:lineRule="auto"/>
        <w:outlineLvl w:val="1"/>
        <w:rPr>
          <w:rFonts w:eastAsia="Times New Roman" w:cstheme="minorHAnsi"/>
          <w:b/>
          <w:bCs/>
          <w:color w:val="222222"/>
          <w:lang w:eastAsia="fr-FR"/>
        </w:rPr>
      </w:pPr>
    </w:p>
    <w:p w14:paraId="6AA057C6"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lastRenderedPageBreak/>
        <w:t>En cas de défaut de paiement total ou partiel des marchandises livrées à l'échéance, l'acheteur doit verser à la société ... (dénomination sociale) une pénalité de retard égale à trois fois le taux de l'intérêt légal.</w:t>
      </w:r>
    </w:p>
    <w:p w14:paraId="2454347A"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Le taux de l'intérêt légal retenu est celui en vigueur au jour de la livraison des marchandises.</w:t>
      </w:r>
    </w:p>
    <w:p w14:paraId="4D6DF53A"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bdr w:val="none" w:sz="0" w:space="0" w:color="auto" w:frame="1"/>
          <w:lang w:eastAsia="fr-FR"/>
        </w:rPr>
        <w:t>A compter du 1er janvier 2015, le taux d'intérêt légal sera révisé tous les 6 mois </w:t>
      </w:r>
      <w:r w:rsidRPr="00364DA2">
        <w:rPr>
          <w:rFonts w:eastAsia="Times New Roman" w:cstheme="minorHAnsi"/>
          <w:color w:val="777777"/>
          <w:bdr w:val="none" w:sz="0" w:space="0" w:color="auto" w:frame="1"/>
          <w:lang w:eastAsia="fr-FR"/>
        </w:rPr>
        <w:t>(Ordonnance n°2014-947 du 20 août 2014)</w:t>
      </w:r>
      <w:r w:rsidRPr="00364DA2">
        <w:rPr>
          <w:rFonts w:eastAsia="Times New Roman" w:cstheme="minorHAnsi"/>
          <w:color w:val="222222"/>
          <w:bdr w:val="none" w:sz="0" w:space="0" w:color="auto" w:frame="1"/>
          <w:lang w:eastAsia="fr-FR"/>
        </w:rPr>
        <w:t>.</w:t>
      </w:r>
    </w:p>
    <w:p w14:paraId="0E6581CC"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Cette pénalité est calculée sur le montant TTC de la somme restant due, et court à compter de la date d'échéance du prix sans qu'aucune mise en demeure préalable ne soit nécessaire.</w:t>
      </w:r>
    </w:p>
    <w:p w14:paraId="67312CC6"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En sus des indemnités de retard, toute somme, y compris l’acompte, non payée à sa date d’exigibilité produira de plein droit le paiement d’une indemnité forfaitaire de 40 euros due au titre des frais de recouvrement.</w:t>
      </w:r>
    </w:p>
    <w:p w14:paraId="648F9493" w14:textId="10EF55E6" w:rsid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Articles 441-10 et D. 441-5 du code de commerce.</w:t>
      </w:r>
    </w:p>
    <w:p w14:paraId="48BF049D" w14:textId="77777777" w:rsidR="00364DA2" w:rsidRPr="00364DA2" w:rsidRDefault="00364DA2" w:rsidP="00364DA2">
      <w:pPr>
        <w:spacing w:after="0" w:line="240" w:lineRule="auto"/>
        <w:rPr>
          <w:rFonts w:eastAsia="Times New Roman" w:cstheme="minorHAnsi"/>
          <w:color w:val="222222"/>
          <w:lang w:eastAsia="fr-FR"/>
        </w:rPr>
      </w:pPr>
    </w:p>
    <w:p w14:paraId="7343B3C6" w14:textId="689CD8D5" w:rsidR="00364DA2" w:rsidRDefault="00364DA2" w:rsidP="00364DA2">
      <w:pPr>
        <w:spacing w:after="0" w:line="240" w:lineRule="auto"/>
        <w:outlineLvl w:val="1"/>
        <w:rPr>
          <w:rFonts w:eastAsia="Times New Roman" w:cstheme="minorHAnsi"/>
          <w:b/>
          <w:bCs/>
          <w:color w:val="222222"/>
          <w:lang w:eastAsia="fr-FR"/>
        </w:rPr>
      </w:pPr>
      <w:r w:rsidRPr="00364DA2">
        <w:rPr>
          <w:rFonts w:eastAsia="Times New Roman" w:cstheme="minorHAnsi"/>
          <w:b/>
          <w:bCs/>
          <w:color w:val="222222"/>
          <w:lang w:eastAsia="fr-FR"/>
        </w:rPr>
        <w:t>Clause n° 7 : Clause résolutoire</w:t>
      </w:r>
    </w:p>
    <w:p w14:paraId="64374156" w14:textId="77777777" w:rsidR="00364DA2" w:rsidRPr="00364DA2" w:rsidRDefault="00364DA2" w:rsidP="00364DA2">
      <w:pPr>
        <w:spacing w:after="0" w:line="240" w:lineRule="auto"/>
        <w:outlineLvl w:val="1"/>
        <w:rPr>
          <w:rFonts w:eastAsia="Times New Roman" w:cstheme="minorHAnsi"/>
          <w:b/>
          <w:bCs/>
          <w:color w:val="222222"/>
          <w:lang w:eastAsia="fr-FR"/>
        </w:rPr>
      </w:pPr>
    </w:p>
    <w:p w14:paraId="0754B41C" w14:textId="36D277E7" w:rsid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 xml:space="preserve">Si dans les quinze jours qui suivent la mise en </w:t>
      </w:r>
      <w:r w:rsidRPr="00364DA2">
        <w:rPr>
          <w:rFonts w:eastAsia="Times New Roman" w:cstheme="minorHAnsi"/>
          <w:color w:val="222222"/>
          <w:lang w:eastAsia="fr-FR"/>
        </w:rPr>
        <w:t>œuvre</w:t>
      </w:r>
      <w:r w:rsidRPr="00364DA2">
        <w:rPr>
          <w:rFonts w:eastAsia="Times New Roman" w:cstheme="minorHAnsi"/>
          <w:color w:val="222222"/>
          <w:lang w:eastAsia="fr-FR"/>
        </w:rPr>
        <w:t xml:space="preserve"> de la clause "Retard de paiement", l'acheteur ne s'est pas acquitté </w:t>
      </w:r>
      <w:proofErr w:type="gramStart"/>
      <w:r w:rsidRPr="00364DA2">
        <w:rPr>
          <w:rFonts w:eastAsia="Times New Roman" w:cstheme="minorHAnsi"/>
          <w:color w:val="222222"/>
          <w:lang w:eastAsia="fr-FR"/>
        </w:rPr>
        <w:t>des sommes restant</w:t>
      </w:r>
      <w:proofErr w:type="gramEnd"/>
      <w:r w:rsidRPr="00364DA2">
        <w:rPr>
          <w:rFonts w:eastAsia="Times New Roman" w:cstheme="minorHAnsi"/>
          <w:color w:val="222222"/>
          <w:lang w:eastAsia="fr-FR"/>
        </w:rPr>
        <w:t xml:space="preserve"> dues, la vente sera résolue de plein droit et pourra ouvrir droit à l'allocation de dommages et intérêts au profit de la société ... (dénomination sociale).</w:t>
      </w:r>
    </w:p>
    <w:p w14:paraId="1A9D16B7" w14:textId="77777777" w:rsidR="00364DA2" w:rsidRPr="00364DA2" w:rsidRDefault="00364DA2" w:rsidP="00364DA2">
      <w:pPr>
        <w:spacing w:after="0" w:line="240" w:lineRule="auto"/>
        <w:rPr>
          <w:rFonts w:eastAsia="Times New Roman" w:cstheme="minorHAnsi"/>
          <w:color w:val="222222"/>
          <w:lang w:eastAsia="fr-FR"/>
        </w:rPr>
      </w:pPr>
    </w:p>
    <w:p w14:paraId="578E4F57" w14:textId="177D21B5" w:rsidR="00364DA2" w:rsidRDefault="00364DA2" w:rsidP="00364DA2">
      <w:pPr>
        <w:spacing w:after="0" w:line="240" w:lineRule="auto"/>
        <w:outlineLvl w:val="1"/>
        <w:rPr>
          <w:rFonts w:eastAsia="Times New Roman" w:cstheme="minorHAnsi"/>
          <w:b/>
          <w:bCs/>
          <w:color w:val="222222"/>
          <w:lang w:eastAsia="fr-FR"/>
        </w:rPr>
      </w:pPr>
      <w:r w:rsidRPr="00364DA2">
        <w:rPr>
          <w:rFonts w:eastAsia="Times New Roman" w:cstheme="minorHAnsi"/>
          <w:b/>
          <w:bCs/>
          <w:color w:val="222222"/>
          <w:lang w:eastAsia="fr-FR"/>
        </w:rPr>
        <w:t>Clause n° 8 : Clause de réserve de propriété</w:t>
      </w:r>
    </w:p>
    <w:p w14:paraId="3682CB36" w14:textId="77777777" w:rsidR="00364DA2" w:rsidRPr="00364DA2" w:rsidRDefault="00364DA2" w:rsidP="00364DA2">
      <w:pPr>
        <w:spacing w:after="0" w:line="240" w:lineRule="auto"/>
        <w:outlineLvl w:val="1"/>
        <w:rPr>
          <w:rFonts w:eastAsia="Times New Roman" w:cstheme="minorHAnsi"/>
          <w:b/>
          <w:bCs/>
          <w:color w:val="222222"/>
          <w:lang w:eastAsia="fr-FR"/>
        </w:rPr>
      </w:pPr>
    </w:p>
    <w:p w14:paraId="0986AD27" w14:textId="52BAA1C5" w:rsid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La société ... (dénomination sociale) conserve la propriété des biens vendus jusqu'au paiement intégral du prix, en principal et en accessoires. À ce titre, si l'acheteur fait l'objet d'un redressement ou d'une liquidation judiciaire, la société ... (dénomination sociale) se réserve le droit de revendiquer, dans le cadre de la procédure collective, les marchandises vendues et restées impayées.</w:t>
      </w:r>
    </w:p>
    <w:p w14:paraId="5CDCE386" w14:textId="77777777" w:rsidR="00364DA2" w:rsidRPr="00364DA2" w:rsidRDefault="00364DA2" w:rsidP="00364DA2">
      <w:pPr>
        <w:spacing w:after="0" w:line="240" w:lineRule="auto"/>
        <w:rPr>
          <w:rFonts w:eastAsia="Times New Roman" w:cstheme="minorHAnsi"/>
          <w:color w:val="222222"/>
          <w:lang w:eastAsia="fr-FR"/>
        </w:rPr>
      </w:pPr>
    </w:p>
    <w:p w14:paraId="0EAD5DE7" w14:textId="2111672B" w:rsidR="00364DA2" w:rsidRDefault="00364DA2" w:rsidP="00364DA2">
      <w:pPr>
        <w:spacing w:after="0" w:line="240" w:lineRule="auto"/>
        <w:outlineLvl w:val="1"/>
        <w:rPr>
          <w:rFonts w:eastAsia="Times New Roman" w:cstheme="minorHAnsi"/>
          <w:b/>
          <w:bCs/>
          <w:color w:val="222222"/>
          <w:lang w:eastAsia="fr-FR"/>
        </w:rPr>
      </w:pPr>
      <w:r w:rsidRPr="00364DA2">
        <w:rPr>
          <w:rFonts w:eastAsia="Times New Roman" w:cstheme="minorHAnsi"/>
          <w:b/>
          <w:bCs/>
          <w:color w:val="222222"/>
          <w:lang w:eastAsia="fr-FR"/>
        </w:rPr>
        <w:t>Clause n° 9 : Livraison</w:t>
      </w:r>
    </w:p>
    <w:p w14:paraId="33AFAE25" w14:textId="77777777" w:rsidR="00364DA2" w:rsidRPr="00364DA2" w:rsidRDefault="00364DA2" w:rsidP="00364DA2">
      <w:pPr>
        <w:spacing w:after="0" w:line="240" w:lineRule="auto"/>
        <w:outlineLvl w:val="1"/>
        <w:rPr>
          <w:rFonts w:eastAsia="Times New Roman" w:cstheme="minorHAnsi"/>
          <w:b/>
          <w:bCs/>
          <w:color w:val="222222"/>
          <w:lang w:eastAsia="fr-FR"/>
        </w:rPr>
      </w:pPr>
    </w:p>
    <w:p w14:paraId="2BF82B41"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La livraison est effectuée :</w:t>
      </w:r>
    </w:p>
    <w:p w14:paraId="6AA02943" w14:textId="77777777" w:rsidR="00364DA2" w:rsidRPr="00364DA2" w:rsidRDefault="00364DA2" w:rsidP="00364DA2">
      <w:pPr>
        <w:numPr>
          <w:ilvl w:val="0"/>
          <w:numId w:val="5"/>
        </w:numPr>
        <w:spacing w:after="0" w:line="240" w:lineRule="auto"/>
        <w:rPr>
          <w:rFonts w:eastAsia="Times New Roman" w:cstheme="minorHAnsi"/>
          <w:color w:val="222222"/>
          <w:lang w:eastAsia="fr-FR"/>
        </w:rPr>
      </w:pPr>
      <w:proofErr w:type="gramStart"/>
      <w:r w:rsidRPr="00364DA2">
        <w:rPr>
          <w:rFonts w:eastAsia="Times New Roman" w:cstheme="minorHAnsi"/>
          <w:color w:val="222222"/>
          <w:lang w:eastAsia="fr-FR"/>
        </w:rPr>
        <w:t>soit</w:t>
      </w:r>
      <w:proofErr w:type="gramEnd"/>
      <w:r w:rsidRPr="00364DA2">
        <w:rPr>
          <w:rFonts w:eastAsia="Times New Roman" w:cstheme="minorHAnsi"/>
          <w:color w:val="222222"/>
          <w:lang w:eastAsia="fr-FR"/>
        </w:rPr>
        <w:t xml:space="preserve"> par la remise directe de la marchandise à l'acheteur ;</w:t>
      </w:r>
    </w:p>
    <w:p w14:paraId="1D5BE894" w14:textId="77777777" w:rsidR="00364DA2" w:rsidRPr="00364DA2" w:rsidRDefault="00364DA2" w:rsidP="00364DA2">
      <w:pPr>
        <w:numPr>
          <w:ilvl w:val="0"/>
          <w:numId w:val="5"/>
        </w:numPr>
        <w:spacing w:after="0" w:line="240" w:lineRule="auto"/>
        <w:rPr>
          <w:rFonts w:eastAsia="Times New Roman" w:cstheme="minorHAnsi"/>
          <w:color w:val="222222"/>
          <w:lang w:eastAsia="fr-FR"/>
        </w:rPr>
      </w:pPr>
      <w:proofErr w:type="gramStart"/>
      <w:r w:rsidRPr="00364DA2">
        <w:rPr>
          <w:rFonts w:eastAsia="Times New Roman" w:cstheme="minorHAnsi"/>
          <w:color w:val="222222"/>
          <w:lang w:eastAsia="fr-FR"/>
        </w:rPr>
        <w:t>soit</w:t>
      </w:r>
      <w:proofErr w:type="gramEnd"/>
      <w:r w:rsidRPr="00364DA2">
        <w:rPr>
          <w:rFonts w:eastAsia="Times New Roman" w:cstheme="minorHAnsi"/>
          <w:color w:val="222222"/>
          <w:lang w:eastAsia="fr-FR"/>
        </w:rPr>
        <w:t xml:space="preserve"> par l'envoi d'un avis de mise à disposition en magasin à l'attention de l'acheteur ;</w:t>
      </w:r>
    </w:p>
    <w:p w14:paraId="69F62531" w14:textId="77777777" w:rsidR="00364DA2" w:rsidRPr="00364DA2" w:rsidRDefault="00364DA2" w:rsidP="00364DA2">
      <w:pPr>
        <w:numPr>
          <w:ilvl w:val="0"/>
          <w:numId w:val="5"/>
        </w:numPr>
        <w:spacing w:after="0" w:line="240" w:lineRule="auto"/>
        <w:rPr>
          <w:rFonts w:eastAsia="Times New Roman" w:cstheme="minorHAnsi"/>
          <w:color w:val="222222"/>
          <w:lang w:eastAsia="fr-FR"/>
        </w:rPr>
      </w:pPr>
      <w:proofErr w:type="gramStart"/>
      <w:r w:rsidRPr="00364DA2">
        <w:rPr>
          <w:rFonts w:eastAsia="Times New Roman" w:cstheme="minorHAnsi"/>
          <w:color w:val="222222"/>
          <w:lang w:eastAsia="fr-FR"/>
        </w:rPr>
        <w:t>soit</w:t>
      </w:r>
      <w:proofErr w:type="gramEnd"/>
      <w:r w:rsidRPr="00364DA2">
        <w:rPr>
          <w:rFonts w:eastAsia="Times New Roman" w:cstheme="minorHAnsi"/>
          <w:color w:val="222222"/>
          <w:lang w:eastAsia="fr-FR"/>
        </w:rPr>
        <w:t xml:space="preserve"> par le dépôt de la marchandise au lieu indiqué par l'acheteur sur le bon de commande.</w:t>
      </w:r>
    </w:p>
    <w:p w14:paraId="22FDC82E"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Le délai de livraison indiqué lors de l'enregistrement de la commande n'est donné qu'à titre indicatif et n'est aucunement garanti.</w:t>
      </w:r>
    </w:p>
    <w:p w14:paraId="7CF55E74"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Par voie de conséquence, tout retard raisonnable dans la livraison des produits ne pourra pas donner lieu au profit de l'acheteur à :</w:t>
      </w:r>
    </w:p>
    <w:p w14:paraId="6C358EDC" w14:textId="77777777" w:rsidR="00364DA2" w:rsidRPr="00364DA2" w:rsidRDefault="00364DA2" w:rsidP="00364DA2">
      <w:pPr>
        <w:numPr>
          <w:ilvl w:val="0"/>
          <w:numId w:val="6"/>
        </w:numPr>
        <w:spacing w:after="0" w:line="240" w:lineRule="auto"/>
        <w:rPr>
          <w:rFonts w:eastAsia="Times New Roman" w:cstheme="minorHAnsi"/>
          <w:color w:val="222222"/>
          <w:lang w:eastAsia="fr-FR"/>
        </w:rPr>
      </w:pPr>
      <w:proofErr w:type="gramStart"/>
      <w:r w:rsidRPr="00364DA2">
        <w:rPr>
          <w:rFonts w:eastAsia="Times New Roman" w:cstheme="minorHAnsi"/>
          <w:color w:val="222222"/>
          <w:lang w:eastAsia="fr-FR"/>
        </w:rPr>
        <w:t>l'allocation</w:t>
      </w:r>
      <w:proofErr w:type="gramEnd"/>
      <w:r w:rsidRPr="00364DA2">
        <w:rPr>
          <w:rFonts w:eastAsia="Times New Roman" w:cstheme="minorHAnsi"/>
          <w:color w:val="222222"/>
          <w:lang w:eastAsia="fr-FR"/>
        </w:rPr>
        <w:t xml:space="preserve"> de dommages et intérêts ;</w:t>
      </w:r>
    </w:p>
    <w:p w14:paraId="5DB67E8A" w14:textId="77777777" w:rsidR="00364DA2" w:rsidRPr="00364DA2" w:rsidRDefault="00364DA2" w:rsidP="00364DA2">
      <w:pPr>
        <w:numPr>
          <w:ilvl w:val="0"/>
          <w:numId w:val="6"/>
        </w:numPr>
        <w:spacing w:after="0" w:line="240" w:lineRule="auto"/>
        <w:rPr>
          <w:rFonts w:eastAsia="Times New Roman" w:cstheme="minorHAnsi"/>
          <w:color w:val="222222"/>
          <w:lang w:eastAsia="fr-FR"/>
        </w:rPr>
      </w:pPr>
      <w:proofErr w:type="gramStart"/>
      <w:r w:rsidRPr="00364DA2">
        <w:rPr>
          <w:rFonts w:eastAsia="Times New Roman" w:cstheme="minorHAnsi"/>
          <w:color w:val="222222"/>
          <w:lang w:eastAsia="fr-FR"/>
        </w:rPr>
        <w:t>l'annulation</w:t>
      </w:r>
      <w:proofErr w:type="gramEnd"/>
      <w:r w:rsidRPr="00364DA2">
        <w:rPr>
          <w:rFonts w:eastAsia="Times New Roman" w:cstheme="minorHAnsi"/>
          <w:color w:val="222222"/>
          <w:lang w:eastAsia="fr-FR"/>
        </w:rPr>
        <w:t xml:space="preserve"> de la commande.</w:t>
      </w:r>
    </w:p>
    <w:p w14:paraId="3D214E46"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Le risque du transport est supporté en totalité par l'acheteur.</w:t>
      </w:r>
    </w:p>
    <w:p w14:paraId="41C49A9D" w14:textId="75B88CE4" w:rsid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En cas de marchandises manquantes ou détériorées lors du transport, l'acheteur devra formuler toutes les réserves nécessaires sur le bon de commande à réception desdites marchandises. Ces réserves devront être, en outre, confirmées par écrit dans les cinq jours suivant la livraison, par courrier recommandé AR adressé à la société.</w:t>
      </w:r>
    </w:p>
    <w:p w14:paraId="440203A9" w14:textId="77777777" w:rsidR="00364DA2" w:rsidRPr="00364DA2" w:rsidRDefault="00364DA2" w:rsidP="00364DA2">
      <w:pPr>
        <w:spacing w:after="0" w:line="240" w:lineRule="auto"/>
        <w:rPr>
          <w:rFonts w:eastAsia="Times New Roman" w:cstheme="minorHAnsi"/>
          <w:color w:val="222222"/>
          <w:lang w:eastAsia="fr-FR"/>
        </w:rPr>
      </w:pPr>
    </w:p>
    <w:p w14:paraId="2E6C41F1" w14:textId="1C53358D" w:rsidR="00364DA2" w:rsidRDefault="00364DA2" w:rsidP="00364DA2">
      <w:pPr>
        <w:spacing w:after="0" w:line="240" w:lineRule="auto"/>
        <w:outlineLvl w:val="1"/>
        <w:rPr>
          <w:rFonts w:eastAsia="Times New Roman" w:cstheme="minorHAnsi"/>
          <w:b/>
          <w:bCs/>
          <w:color w:val="222222"/>
          <w:lang w:eastAsia="fr-FR"/>
        </w:rPr>
      </w:pPr>
      <w:r w:rsidRPr="00364DA2">
        <w:rPr>
          <w:rFonts w:eastAsia="Times New Roman" w:cstheme="minorHAnsi"/>
          <w:b/>
          <w:bCs/>
          <w:color w:val="222222"/>
          <w:lang w:eastAsia="fr-FR"/>
        </w:rPr>
        <w:t>Clause n° 10 : Force majeure</w:t>
      </w:r>
    </w:p>
    <w:p w14:paraId="3F3A1CD1" w14:textId="77777777" w:rsidR="00364DA2" w:rsidRPr="00364DA2" w:rsidRDefault="00364DA2" w:rsidP="00364DA2">
      <w:pPr>
        <w:spacing w:after="0" w:line="240" w:lineRule="auto"/>
        <w:outlineLvl w:val="1"/>
        <w:rPr>
          <w:rFonts w:eastAsia="Times New Roman" w:cstheme="minorHAnsi"/>
          <w:b/>
          <w:bCs/>
          <w:color w:val="222222"/>
          <w:lang w:eastAsia="fr-FR"/>
        </w:rPr>
      </w:pPr>
    </w:p>
    <w:p w14:paraId="0A2A8A47" w14:textId="3370596A" w:rsid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 xml:space="preserve">La responsabilité de la société ... (dénomination sociale) ne pourra pas être mise en </w:t>
      </w:r>
      <w:proofErr w:type="spellStart"/>
      <w:r w:rsidRPr="00364DA2">
        <w:rPr>
          <w:rFonts w:eastAsia="Times New Roman" w:cstheme="minorHAnsi"/>
          <w:color w:val="222222"/>
          <w:lang w:eastAsia="fr-FR"/>
        </w:rPr>
        <w:t>oeuvre</w:t>
      </w:r>
      <w:proofErr w:type="spellEnd"/>
      <w:r w:rsidRPr="00364DA2">
        <w:rPr>
          <w:rFonts w:eastAsia="Times New Roman" w:cstheme="minorHAnsi"/>
          <w:color w:val="222222"/>
          <w:lang w:eastAsia="fr-FR"/>
        </w:rPr>
        <w:t xml:space="preserve"> si la non-exécution ou le retard dans l'exécution de l'une de ses obligations décrites dans les présentes conditions générales de vente découle d'un cas de force majeure. À ce titre, la force majeure s'entend de tout événement extérieur, imprévisible et irrésistible au sens de l'article 1148 du Code civil.</w:t>
      </w:r>
    </w:p>
    <w:p w14:paraId="78230907" w14:textId="77777777" w:rsidR="00364DA2" w:rsidRPr="00364DA2" w:rsidRDefault="00364DA2" w:rsidP="00364DA2">
      <w:pPr>
        <w:spacing w:after="0" w:line="240" w:lineRule="auto"/>
        <w:rPr>
          <w:rFonts w:eastAsia="Times New Roman" w:cstheme="minorHAnsi"/>
          <w:color w:val="222222"/>
          <w:lang w:eastAsia="fr-FR"/>
        </w:rPr>
      </w:pPr>
    </w:p>
    <w:p w14:paraId="1D078376" w14:textId="731E435B" w:rsidR="00364DA2" w:rsidRDefault="00364DA2" w:rsidP="00364DA2">
      <w:pPr>
        <w:spacing w:after="0" w:line="240" w:lineRule="auto"/>
        <w:outlineLvl w:val="1"/>
        <w:rPr>
          <w:rFonts w:eastAsia="Times New Roman" w:cstheme="minorHAnsi"/>
          <w:b/>
          <w:bCs/>
          <w:color w:val="222222"/>
          <w:lang w:eastAsia="fr-FR"/>
        </w:rPr>
      </w:pPr>
      <w:r w:rsidRPr="00364DA2">
        <w:rPr>
          <w:rFonts w:eastAsia="Times New Roman" w:cstheme="minorHAnsi"/>
          <w:b/>
          <w:bCs/>
          <w:color w:val="222222"/>
          <w:lang w:eastAsia="fr-FR"/>
        </w:rPr>
        <w:lastRenderedPageBreak/>
        <w:t>Clause n° 11 : Tribunal compétent</w:t>
      </w:r>
    </w:p>
    <w:p w14:paraId="6B0AF6F6" w14:textId="77777777" w:rsidR="00364DA2" w:rsidRPr="00364DA2" w:rsidRDefault="00364DA2" w:rsidP="00364DA2">
      <w:pPr>
        <w:spacing w:after="0" w:line="240" w:lineRule="auto"/>
        <w:outlineLvl w:val="1"/>
        <w:rPr>
          <w:rFonts w:eastAsia="Times New Roman" w:cstheme="minorHAnsi"/>
          <w:b/>
          <w:bCs/>
          <w:color w:val="222222"/>
          <w:lang w:eastAsia="fr-FR"/>
        </w:rPr>
      </w:pPr>
    </w:p>
    <w:p w14:paraId="444B0C26"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Tout litige relatif à l'interprétation et à l'exécution des présentes conditions générales de vente est soumis au droit français.</w:t>
      </w:r>
    </w:p>
    <w:p w14:paraId="0E1DF62F"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À défaut de résolution amiable, le litige sera porté devant le Tribunal de commerce ... (lieu du siège social).</w:t>
      </w:r>
    </w:p>
    <w:p w14:paraId="2E7A1D87"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 </w:t>
      </w:r>
    </w:p>
    <w:p w14:paraId="1DCB7D37"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Fait à ... (ville), le ... (date)</w:t>
      </w:r>
      <w:r w:rsidRPr="00364DA2">
        <w:rPr>
          <w:rFonts w:eastAsia="Times New Roman" w:cstheme="minorHAnsi"/>
          <w:color w:val="222222"/>
          <w:lang w:eastAsia="fr-FR"/>
        </w:rPr>
        <w:br/>
        <w:t>... (signature du client)</w:t>
      </w:r>
      <w:r w:rsidRPr="00364DA2">
        <w:rPr>
          <w:rFonts w:eastAsia="Times New Roman" w:cstheme="minorHAnsi"/>
          <w:color w:val="222222"/>
          <w:lang w:eastAsia="fr-FR"/>
        </w:rPr>
        <w:br/>
        <w:t>... (signature du représentant légal la société)</w:t>
      </w:r>
    </w:p>
    <w:p w14:paraId="73675552" w14:textId="7A50E939"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222222"/>
          <w:lang w:eastAsia="fr-FR"/>
        </w:rPr>
        <w:t> </w:t>
      </w:r>
    </w:p>
    <w:p w14:paraId="5E412406" w14:textId="1EB133C8" w:rsidR="00364DA2" w:rsidRDefault="00364DA2" w:rsidP="00364DA2">
      <w:pPr>
        <w:spacing w:after="0" w:line="240" w:lineRule="auto"/>
        <w:rPr>
          <w:rFonts w:eastAsia="Times New Roman" w:cstheme="minorHAnsi"/>
          <w:b/>
          <w:bCs/>
          <w:color w:val="242F4D"/>
          <w:u w:val="single"/>
          <w:lang w:eastAsia="fr-FR"/>
        </w:rPr>
      </w:pPr>
      <w:r w:rsidRPr="00364DA2">
        <w:rPr>
          <w:rFonts w:eastAsia="Times New Roman" w:cstheme="minorHAnsi"/>
          <w:b/>
          <w:bCs/>
          <w:color w:val="242F4D"/>
          <w:u w:val="single"/>
          <w:lang w:eastAsia="fr-FR"/>
        </w:rPr>
        <w:t>Contenu facultatif des conditions générales de vente</w:t>
      </w:r>
    </w:p>
    <w:p w14:paraId="0F1C2F3D" w14:textId="77777777" w:rsidR="00364DA2" w:rsidRPr="00364DA2" w:rsidRDefault="00364DA2" w:rsidP="00364DA2">
      <w:pPr>
        <w:spacing w:after="0" w:line="240" w:lineRule="auto"/>
        <w:rPr>
          <w:rFonts w:eastAsia="Times New Roman" w:cstheme="minorHAnsi"/>
          <w:color w:val="222222"/>
          <w:lang w:eastAsia="fr-FR"/>
        </w:rPr>
      </w:pPr>
    </w:p>
    <w:p w14:paraId="040FD020"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333333"/>
          <w:lang w:eastAsia="fr-FR"/>
        </w:rPr>
        <w:t>Les clauses suivantes figurent généralement dans les CGV mais ne sont pas imposées par la loi.</w:t>
      </w:r>
    </w:p>
    <w:p w14:paraId="6DB01C36" w14:textId="77777777" w:rsidR="00364DA2" w:rsidRPr="00364DA2" w:rsidRDefault="00364DA2" w:rsidP="00364DA2">
      <w:pPr>
        <w:spacing w:after="0" w:line="240" w:lineRule="auto"/>
        <w:rPr>
          <w:rFonts w:eastAsia="Times New Roman" w:cstheme="minorHAnsi"/>
          <w:color w:val="222222"/>
          <w:lang w:eastAsia="fr-FR"/>
        </w:rPr>
      </w:pPr>
      <w:r w:rsidRPr="00364DA2">
        <w:rPr>
          <w:rFonts w:eastAsia="Times New Roman" w:cstheme="minorHAnsi"/>
          <w:color w:val="333333"/>
          <w:lang w:eastAsia="fr-FR"/>
        </w:rPr>
        <w:t>Nous vous recommandons d’inclure un maximum d’entre elles en les adaptant à votre activité.</w:t>
      </w:r>
    </w:p>
    <w:p w14:paraId="1837337D"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Clause de propriété intellectuelle</w:t>
      </w:r>
    </w:p>
    <w:p w14:paraId="18BEFD3B"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Résolution</w:t>
      </w:r>
    </w:p>
    <w:p w14:paraId="72058A76"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Résiliation</w:t>
      </w:r>
    </w:p>
    <w:p w14:paraId="599DBC63"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Transfert de propriété et des risques</w:t>
      </w:r>
    </w:p>
    <w:p w14:paraId="135114FC"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Transport</w:t>
      </w:r>
    </w:p>
    <w:p w14:paraId="289EB40E"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Réception</w:t>
      </w:r>
    </w:p>
    <w:p w14:paraId="6B6E52E0"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Réserve de propriété</w:t>
      </w:r>
    </w:p>
    <w:p w14:paraId="026E5AC2"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Garantie des vices apparents et cachés</w:t>
      </w:r>
    </w:p>
    <w:p w14:paraId="5E9C6FDC"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Clause limitative ou exclusive de garantie</w:t>
      </w:r>
    </w:p>
    <w:p w14:paraId="327C2B48"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Force majeure</w:t>
      </w:r>
    </w:p>
    <w:p w14:paraId="60954A43"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Protection des données à caractère personnel</w:t>
      </w:r>
    </w:p>
    <w:p w14:paraId="5A4ED5C3"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Confidentialité</w:t>
      </w:r>
    </w:p>
    <w:p w14:paraId="1D6B897C"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Clause d’attribution de juridiction (ou clause compromissoire) et droit applicable</w:t>
      </w:r>
    </w:p>
    <w:p w14:paraId="41862640" w14:textId="77777777" w:rsidR="00364DA2" w:rsidRPr="00364DA2" w:rsidRDefault="00364DA2" w:rsidP="00364DA2">
      <w:pPr>
        <w:numPr>
          <w:ilvl w:val="0"/>
          <w:numId w:val="7"/>
        </w:numPr>
        <w:spacing w:after="0" w:line="240" w:lineRule="auto"/>
        <w:rPr>
          <w:rFonts w:eastAsia="Times New Roman" w:cstheme="minorHAnsi"/>
          <w:color w:val="222222"/>
          <w:lang w:eastAsia="fr-FR"/>
        </w:rPr>
      </w:pPr>
      <w:r w:rsidRPr="00364DA2">
        <w:rPr>
          <w:rFonts w:eastAsia="Times New Roman" w:cstheme="minorHAnsi"/>
          <w:color w:val="333333"/>
          <w:lang w:eastAsia="fr-FR"/>
        </w:rPr>
        <w:t>Clause d’acceptation expresse de l’acheteur aux conditions générales de vente</w:t>
      </w:r>
    </w:p>
    <w:p w14:paraId="35A01FF6" w14:textId="77777777" w:rsidR="004325C0" w:rsidRPr="00364DA2" w:rsidRDefault="004325C0" w:rsidP="00364DA2">
      <w:pPr>
        <w:spacing w:after="0" w:line="240" w:lineRule="auto"/>
        <w:rPr>
          <w:rFonts w:cstheme="minorHAnsi"/>
        </w:rPr>
      </w:pPr>
    </w:p>
    <w:sectPr w:rsidR="004325C0" w:rsidRPr="00364DA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7D01" w14:textId="77777777" w:rsidR="00C51A05" w:rsidRDefault="00C51A05" w:rsidP="00364DA2">
      <w:pPr>
        <w:spacing w:after="0" w:line="240" w:lineRule="auto"/>
      </w:pPr>
      <w:r>
        <w:separator/>
      </w:r>
    </w:p>
  </w:endnote>
  <w:endnote w:type="continuationSeparator" w:id="0">
    <w:p w14:paraId="6441D978" w14:textId="77777777" w:rsidR="00C51A05" w:rsidRDefault="00C51A05" w:rsidP="0036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0FC7" w14:textId="77777777" w:rsidR="00364DA2" w:rsidRDefault="00364D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464" w14:textId="2FBE1BB0" w:rsidR="00364DA2" w:rsidRDefault="00364DA2">
    <w:pPr>
      <w:pStyle w:val="Pieddepage"/>
    </w:pPr>
    <w:r>
      <w:t>Modèle conditions générales de vente en B2B – WhySoft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D9F7" w14:textId="77777777" w:rsidR="00364DA2" w:rsidRDefault="00364D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C187" w14:textId="77777777" w:rsidR="00C51A05" w:rsidRDefault="00C51A05" w:rsidP="00364DA2">
      <w:pPr>
        <w:spacing w:after="0" w:line="240" w:lineRule="auto"/>
      </w:pPr>
      <w:r>
        <w:separator/>
      </w:r>
    </w:p>
  </w:footnote>
  <w:footnote w:type="continuationSeparator" w:id="0">
    <w:p w14:paraId="283EDF5D" w14:textId="77777777" w:rsidR="00C51A05" w:rsidRDefault="00C51A05" w:rsidP="00364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2C30" w14:textId="77777777" w:rsidR="00364DA2" w:rsidRDefault="00364D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FA71" w14:textId="77777777" w:rsidR="00364DA2" w:rsidRDefault="00364D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8BB4" w14:textId="77777777" w:rsidR="00364DA2" w:rsidRDefault="00364D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F2E"/>
    <w:multiLevelType w:val="multilevel"/>
    <w:tmpl w:val="A3F2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B53C5"/>
    <w:multiLevelType w:val="multilevel"/>
    <w:tmpl w:val="C304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D2280"/>
    <w:multiLevelType w:val="multilevel"/>
    <w:tmpl w:val="669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F4A4E"/>
    <w:multiLevelType w:val="multilevel"/>
    <w:tmpl w:val="8C98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220B6"/>
    <w:multiLevelType w:val="multilevel"/>
    <w:tmpl w:val="5BD8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C700B"/>
    <w:multiLevelType w:val="multilevel"/>
    <w:tmpl w:val="65FE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11185"/>
    <w:multiLevelType w:val="multilevel"/>
    <w:tmpl w:val="7D20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3406543">
    <w:abstractNumId w:val="3"/>
  </w:num>
  <w:num w:numId="2" w16cid:durableId="103619915">
    <w:abstractNumId w:val="4"/>
  </w:num>
  <w:num w:numId="3" w16cid:durableId="55276612">
    <w:abstractNumId w:val="2"/>
  </w:num>
  <w:num w:numId="4" w16cid:durableId="324015128">
    <w:abstractNumId w:val="5"/>
  </w:num>
  <w:num w:numId="5" w16cid:durableId="279380461">
    <w:abstractNumId w:val="0"/>
  </w:num>
  <w:num w:numId="6" w16cid:durableId="43868801">
    <w:abstractNumId w:val="1"/>
  </w:num>
  <w:num w:numId="7" w16cid:durableId="1084496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A2"/>
    <w:rsid w:val="00364DA2"/>
    <w:rsid w:val="004325C0"/>
    <w:rsid w:val="00C51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1221"/>
  <w15:chartTrackingRefBased/>
  <w15:docId w15:val="{150E6618-DB39-4F22-999A-53C5A9DE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64DA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4DA2"/>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364DA2"/>
    <w:rPr>
      <w:b/>
      <w:bCs/>
    </w:rPr>
  </w:style>
  <w:style w:type="paragraph" w:styleId="NormalWeb">
    <w:name w:val="Normal (Web)"/>
    <w:basedOn w:val="Normal"/>
    <w:uiPriority w:val="99"/>
    <w:semiHidden/>
    <w:unhideWhenUsed/>
    <w:rsid w:val="00364D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fo-bubble">
    <w:name w:val="info-bubble"/>
    <w:basedOn w:val="Policepardfaut"/>
    <w:rsid w:val="00364DA2"/>
  </w:style>
  <w:style w:type="character" w:customStyle="1" w:styleId="secondary-text">
    <w:name w:val="secondary-text"/>
    <w:basedOn w:val="Policepardfaut"/>
    <w:rsid w:val="00364DA2"/>
  </w:style>
  <w:style w:type="paragraph" w:styleId="En-tte">
    <w:name w:val="header"/>
    <w:basedOn w:val="Normal"/>
    <w:link w:val="En-tteCar"/>
    <w:uiPriority w:val="99"/>
    <w:unhideWhenUsed/>
    <w:rsid w:val="00364DA2"/>
    <w:pPr>
      <w:tabs>
        <w:tab w:val="center" w:pos="4536"/>
        <w:tab w:val="right" w:pos="9072"/>
      </w:tabs>
      <w:spacing w:after="0" w:line="240" w:lineRule="auto"/>
    </w:pPr>
  </w:style>
  <w:style w:type="character" w:customStyle="1" w:styleId="En-tteCar">
    <w:name w:val="En-tête Car"/>
    <w:basedOn w:val="Policepardfaut"/>
    <w:link w:val="En-tte"/>
    <w:uiPriority w:val="99"/>
    <w:rsid w:val="00364DA2"/>
  </w:style>
  <w:style w:type="paragraph" w:styleId="Pieddepage">
    <w:name w:val="footer"/>
    <w:basedOn w:val="Normal"/>
    <w:link w:val="PieddepageCar"/>
    <w:uiPriority w:val="99"/>
    <w:unhideWhenUsed/>
    <w:rsid w:val="00364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660082">
      <w:bodyDiv w:val="1"/>
      <w:marLeft w:val="0"/>
      <w:marRight w:val="0"/>
      <w:marTop w:val="0"/>
      <w:marBottom w:val="0"/>
      <w:divBdr>
        <w:top w:val="none" w:sz="0" w:space="0" w:color="auto"/>
        <w:left w:val="none" w:sz="0" w:space="0" w:color="auto"/>
        <w:bottom w:val="none" w:sz="0" w:space="0" w:color="auto"/>
        <w:right w:val="none" w:sz="0" w:space="0" w:color="auto"/>
      </w:divBdr>
      <w:divsChild>
        <w:div w:id="1184125783">
          <w:marLeft w:val="0"/>
          <w:marRight w:val="0"/>
          <w:marTop w:val="0"/>
          <w:marBottom w:val="0"/>
          <w:divBdr>
            <w:top w:val="none" w:sz="0" w:space="0" w:color="auto"/>
            <w:left w:val="none" w:sz="0" w:space="0" w:color="auto"/>
            <w:bottom w:val="none" w:sz="0" w:space="0" w:color="auto"/>
            <w:right w:val="none" w:sz="0" w:space="0" w:color="auto"/>
          </w:divBdr>
        </w:div>
        <w:div w:id="1450468061">
          <w:marLeft w:val="0"/>
          <w:marRight w:val="0"/>
          <w:marTop w:val="0"/>
          <w:marBottom w:val="0"/>
          <w:divBdr>
            <w:top w:val="none" w:sz="0" w:space="0" w:color="auto"/>
            <w:left w:val="none" w:sz="0" w:space="0" w:color="auto"/>
            <w:bottom w:val="none" w:sz="0" w:space="0" w:color="auto"/>
            <w:right w:val="none" w:sz="0" w:space="0" w:color="auto"/>
          </w:divBdr>
        </w:div>
        <w:div w:id="1672834300">
          <w:marLeft w:val="0"/>
          <w:marRight w:val="0"/>
          <w:marTop w:val="0"/>
          <w:marBottom w:val="0"/>
          <w:divBdr>
            <w:top w:val="none" w:sz="0" w:space="0" w:color="auto"/>
            <w:left w:val="none" w:sz="0" w:space="0" w:color="auto"/>
            <w:bottom w:val="none" w:sz="0" w:space="0" w:color="auto"/>
            <w:right w:val="none" w:sz="0" w:space="0" w:color="auto"/>
          </w:divBdr>
        </w:div>
        <w:div w:id="641812630">
          <w:marLeft w:val="0"/>
          <w:marRight w:val="0"/>
          <w:marTop w:val="0"/>
          <w:marBottom w:val="0"/>
          <w:divBdr>
            <w:top w:val="none" w:sz="0" w:space="0" w:color="auto"/>
            <w:left w:val="none" w:sz="0" w:space="0" w:color="auto"/>
            <w:bottom w:val="none" w:sz="0" w:space="0" w:color="auto"/>
            <w:right w:val="none" w:sz="0" w:space="0" w:color="auto"/>
          </w:divBdr>
        </w:div>
        <w:div w:id="1332954086">
          <w:marLeft w:val="0"/>
          <w:marRight w:val="0"/>
          <w:marTop w:val="0"/>
          <w:marBottom w:val="0"/>
          <w:divBdr>
            <w:top w:val="none" w:sz="0" w:space="0" w:color="auto"/>
            <w:left w:val="none" w:sz="0" w:space="0" w:color="auto"/>
            <w:bottom w:val="none" w:sz="0" w:space="0" w:color="auto"/>
            <w:right w:val="none" w:sz="0" w:space="0" w:color="auto"/>
          </w:divBdr>
        </w:div>
        <w:div w:id="1060058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978</Words>
  <Characters>5379</Characters>
  <Application>Microsoft Office Word</Application>
  <DocSecurity>0</DocSecurity>
  <Lines>44</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DUBOIS</dc:creator>
  <cp:keywords/>
  <dc:description/>
  <cp:lastModifiedBy>Nathan DUBOIS</cp:lastModifiedBy>
  <cp:revision>1</cp:revision>
  <dcterms:created xsi:type="dcterms:W3CDTF">2022-11-08T12:05:00Z</dcterms:created>
  <dcterms:modified xsi:type="dcterms:W3CDTF">2022-11-08T12:11:00Z</dcterms:modified>
</cp:coreProperties>
</file>